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2F" w:rsidRDefault="00AC6E2F" w:rsidP="00AC6E2F">
      <w:pPr>
        <w:spacing w:after="0"/>
        <w:contextualSpacing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Утверждаю</w:t>
      </w:r>
    </w:p>
    <w:p w:rsidR="00AC6E2F" w:rsidRDefault="00AC6E2F" w:rsidP="00AC6E2F">
      <w:pPr>
        <w:spacing w:after="0"/>
        <w:contextualSpacing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директор</w:t>
      </w: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 xml:space="preserve">  Байманбетова А.Б.</w:t>
      </w:r>
    </w:p>
    <w:p w:rsidR="00AC6E2F" w:rsidRPr="00AC6E2F" w:rsidRDefault="00AC6E2F" w:rsidP="00AC6E2F">
      <w:pPr>
        <w:spacing w:after="0"/>
        <w:contextualSpacing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Приказ №86 от10.02.2021 </w:t>
      </w:r>
    </w:p>
    <w:p w:rsidR="00AC6E2F" w:rsidRDefault="00AC6E2F" w:rsidP="00AC6E2F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Дорожная карта</w:t>
      </w:r>
    </w:p>
    <w:p w:rsidR="00AC6E2F" w:rsidRPr="00AC6E2F" w:rsidRDefault="00AC6E2F" w:rsidP="00AC6E2F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E2F">
        <w:rPr>
          <w:rFonts w:ascii="Times New Roman" w:hAnsi="Times New Roman" w:cs="Times New Roman"/>
          <w:b/>
          <w:sz w:val="32"/>
          <w:szCs w:val="32"/>
        </w:rPr>
        <w:t>по созданию и функционированию центра образования цифрового и гуманитарного профилей «Точка роста» при МКОУ «Карасувская СОШ» с.Карасу Ногайского района РД на 2021 учебный год</w:t>
      </w:r>
    </w:p>
    <w:p w:rsidR="00AC6E2F" w:rsidRPr="00AC6E2F" w:rsidRDefault="00AC6E2F" w:rsidP="00AC6E2F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6"/>
        <w:gridCol w:w="3909"/>
        <w:gridCol w:w="2996"/>
        <w:gridCol w:w="1904"/>
      </w:tblGrid>
      <w:tr w:rsidR="00AC6E2F" w:rsidRPr="00AC6E2F" w:rsidTr="00A933F1"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Наименование мероприятий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Результат 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Сроки </w:t>
            </w:r>
          </w:p>
        </w:tc>
      </w:tr>
      <w:tr w:rsidR="00AC6E2F" w:rsidRPr="00AC6E2F" w:rsidTr="00A933F1"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Организационные мероприятия по созданию Центра роста: </w:t>
            </w:r>
          </w:p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Правовое обеспечение создания и функционирования Центра роста: Издание приказа о создании Центра: </w:t>
            </w:r>
          </w:p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- утверждение </w:t>
            </w:r>
            <w:r w:rsidRPr="00AC6E2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Положения </w:t>
            </w: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о деятельности Центра; </w:t>
            </w:r>
          </w:p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- назначение </w:t>
            </w:r>
            <w:r w:rsidRPr="00AC6E2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руководителя </w:t>
            </w: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Центра; </w:t>
            </w:r>
          </w:p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- утверждение плана первоочередных мероприятий </w:t>
            </w:r>
            <w:r w:rsidRPr="00AC6E2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(дорожной карты) </w:t>
            </w: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по созданию и функционированию Центра; </w:t>
            </w:r>
          </w:p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- разработка и утверждение должностных инструкций сотрудников Центра. 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Приказ директора о создании в соответствии с методическими рекомендациями 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</w:tr>
      <w:tr w:rsidR="00AC6E2F" w:rsidRPr="00AC6E2F" w:rsidTr="00A933F1"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Утверждение </w:t>
            </w:r>
            <w:r w:rsidRPr="00AC6E2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медиаплана </w:t>
            </w: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по информационному </w:t>
            </w:r>
            <w:r w:rsidRPr="00AC6E2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сопровождению создания Центра 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Приказ директора  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Апрель </w:t>
            </w:r>
          </w:p>
        </w:tc>
      </w:tr>
      <w:tr w:rsidR="00AC6E2F" w:rsidRPr="00AC6E2F" w:rsidTr="00A933F1"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Создание Интернет-странички на сайте школы</w:t>
            </w:r>
          </w:p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Составление дефектного акта и сметы расходов по капитальному ремонту учебных кабинетов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Страничка на сайте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Март апрель</w:t>
            </w:r>
          </w:p>
        </w:tc>
      </w:tr>
      <w:tr w:rsidR="00AC6E2F" w:rsidRPr="00AC6E2F" w:rsidTr="00A933F1"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Согласование дизайн-проекта Центра «Точка роста» с Управлением образования 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Дизайн проект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</w:tr>
      <w:tr w:rsidR="00AC6E2F" w:rsidRPr="00AC6E2F" w:rsidTr="00A933F1"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Согласование проекта зонирования Центра с Управлением образования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Проект зонирования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</w:tr>
      <w:tr w:rsidR="00AC6E2F" w:rsidRPr="00AC6E2F" w:rsidTr="00A933F1"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93"/>
            </w:tblGrid>
            <w:tr w:rsidR="00AC6E2F" w:rsidRPr="00AC6E2F" w:rsidTr="00A933F1">
              <w:trPr>
                <w:trHeight w:val="1489"/>
              </w:trPr>
              <w:tc>
                <w:tcPr>
                  <w:tcW w:w="0" w:type="auto"/>
                </w:tcPr>
                <w:p w:rsidR="00AC6E2F" w:rsidRPr="00AC6E2F" w:rsidRDefault="00AC6E2F" w:rsidP="00AC6E2F">
                  <w:pPr>
                    <w:spacing w:after="0"/>
                    <w:contextualSpacing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6E2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Повышение квалификации (профмастерства) сотрудников и педагогов Центра, в том числе по новым технологиям преподавания предметных областей «Физика», «Химия», «Биология»: </w:t>
                  </w:r>
                </w:p>
                <w:p w:rsidR="00AC6E2F" w:rsidRPr="00AC6E2F" w:rsidRDefault="00AC6E2F" w:rsidP="00AC6E2F">
                  <w:pPr>
                    <w:spacing w:after="0"/>
                    <w:contextualSpacing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6E2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1. формирование </w:t>
                  </w:r>
                  <w:r w:rsidRPr="00AC6E2F">
                    <w:rPr>
                      <w:rFonts w:ascii="Times New Roman" w:hAnsi="Times New Roman" w:cs="Times New Roman"/>
                      <w:bCs/>
                      <w:sz w:val="32"/>
                      <w:szCs w:val="32"/>
                    </w:rPr>
                    <w:t xml:space="preserve">штатного расписания </w:t>
                  </w:r>
                  <w:r w:rsidRPr="00AC6E2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Центра; </w:t>
                  </w:r>
                </w:p>
                <w:p w:rsidR="00AC6E2F" w:rsidRPr="00AC6E2F" w:rsidRDefault="00AC6E2F" w:rsidP="00AC6E2F">
                  <w:pPr>
                    <w:spacing w:after="0"/>
                    <w:contextualSpacing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6E2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2. Обеспечение участия педагогов и сотрудников в повышении квалификации на онлайн платформе; </w:t>
                  </w:r>
                </w:p>
                <w:p w:rsidR="00AC6E2F" w:rsidRPr="00AC6E2F" w:rsidRDefault="00AC6E2F" w:rsidP="00AC6E2F">
                  <w:pPr>
                    <w:spacing w:after="0"/>
                    <w:contextualSpacing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6E2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3. Обеспечение участия педагогического состава в очных курсах </w:t>
                  </w:r>
                  <w:r w:rsidRPr="00AC6E2F">
                    <w:rPr>
                      <w:rFonts w:ascii="Times New Roman" w:hAnsi="Times New Roman" w:cs="Times New Roman"/>
                      <w:sz w:val="32"/>
                      <w:szCs w:val="32"/>
                    </w:rPr>
                    <w:lastRenderedPageBreak/>
                    <w:t>повышения квалификации, программах переподготовки кадров.</w:t>
                  </w:r>
                </w:p>
              </w:tc>
            </w:tr>
          </w:tbl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Приказ директора школы об утверждении штатного расписания </w:t>
            </w:r>
          </w:p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Свидетельство о повышении квалификации </w:t>
            </w:r>
          </w:p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Апрель-май</w:t>
            </w:r>
          </w:p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</w:tr>
      <w:tr w:rsidR="00AC6E2F" w:rsidRPr="00AC6E2F" w:rsidTr="00A933F1"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Закупка, доставка и наладка оборудования: </w:t>
            </w:r>
          </w:p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- подготовка технического задания согласно рекомендуемого инфраструктурного листа; </w:t>
            </w:r>
          </w:p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- объявление конкурсных закупочных процедур; </w:t>
            </w:r>
          </w:p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- косметический ремонт, приведение площадок образовательных организаций в соответствие с фирменным стилем «Точка роста» 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Государственные (муниципальные) контракты на поставку оборудования 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Июль-август</w:t>
            </w:r>
          </w:p>
        </w:tc>
      </w:tr>
      <w:tr w:rsidR="00AC6E2F" w:rsidRPr="00AC6E2F" w:rsidTr="00A933F1"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Разработка и утверждение плана учебно-воспитательных, внеурочных и социокультурных мероприятий в Центре. 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Июнь-июль</w:t>
            </w:r>
          </w:p>
        </w:tc>
      </w:tr>
      <w:tr w:rsidR="00AC6E2F" w:rsidRPr="00AC6E2F" w:rsidTr="00A933F1"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Завершение косметических ремонтов, приведение Центра в соответствие брендбуку 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Отчет директора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Август </w:t>
            </w:r>
          </w:p>
        </w:tc>
      </w:tr>
      <w:tr w:rsidR="00AC6E2F" w:rsidRPr="00AC6E2F" w:rsidTr="00A933F1"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Организация набора детей, обучающихся по программам Центра 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Приказ директора о зачислении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</w:tr>
      <w:tr w:rsidR="00AC6E2F" w:rsidRPr="00AC6E2F" w:rsidTr="00A933F1"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Открытие Центра в единый день открытия 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Информационное освещение в СМИ 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</w:tr>
      <w:tr w:rsidR="00AC6E2F" w:rsidRPr="00AC6E2F" w:rsidTr="00A933F1"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12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 xml:space="preserve">Мониторинг реализации мероприятий дорожной карты 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Отчет директора</w:t>
            </w:r>
          </w:p>
        </w:tc>
        <w:tc>
          <w:tcPr>
            <w:tcW w:w="0" w:type="auto"/>
          </w:tcPr>
          <w:p w:rsidR="00AC6E2F" w:rsidRPr="00AC6E2F" w:rsidRDefault="00AC6E2F" w:rsidP="00AC6E2F">
            <w:pPr>
              <w:spacing w:line="259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C6E2F">
              <w:rPr>
                <w:rFonts w:ascii="Times New Roman" w:hAnsi="Times New Roman" w:cs="Times New Roman"/>
                <w:sz w:val="32"/>
                <w:szCs w:val="32"/>
              </w:rPr>
              <w:t>Ежемесячно</w:t>
            </w:r>
          </w:p>
        </w:tc>
      </w:tr>
    </w:tbl>
    <w:p w:rsidR="00AC6E2F" w:rsidRPr="00AC6E2F" w:rsidRDefault="00AC6E2F" w:rsidP="00AC6E2F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C6E2F" w:rsidRPr="00AC6E2F" w:rsidRDefault="00AC6E2F" w:rsidP="00AC6E2F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C6E2F" w:rsidRPr="00AC6E2F" w:rsidRDefault="00AC6E2F" w:rsidP="00AC6E2F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C6E2F" w:rsidRPr="00AC6E2F" w:rsidRDefault="00AC6E2F" w:rsidP="00AC6E2F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C6E2F" w:rsidRPr="00AC6E2F" w:rsidRDefault="00AC6E2F" w:rsidP="00AC6E2F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C6E2F" w:rsidRPr="00AC6E2F" w:rsidRDefault="00AC6E2F" w:rsidP="00AC6E2F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C6E2F" w:rsidRPr="00AC6E2F" w:rsidRDefault="00AC6E2F" w:rsidP="00AC6E2F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C6E2F" w:rsidRPr="00AC6E2F" w:rsidRDefault="00AC6E2F" w:rsidP="00AC6E2F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C6E2F" w:rsidRPr="00AC6E2F" w:rsidRDefault="00AC6E2F" w:rsidP="00AC6E2F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C6E2F" w:rsidRPr="00AC6E2F" w:rsidRDefault="00AC6E2F" w:rsidP="00AC6E2F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C6E2F" w:rsidRPr="00AC6E2F" w:rsidRDefault="00AC6E2F" w:rsidP="00AC6E2F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C6E2F" w:rsidRPr="00AC6E2F" w:rsidRDefault="00AC6E2F" w:rsidP="00AC6E2F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C6E2F" w:rsidRPr="00AC6E2F" w:rsidRDefault="00AC6E2F" w:rsidP="00AC6E2F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C6E2F" w:rsidRPr="00AC6E2F" w:rsidRDefault="00AC6E2F" w:rsidP="00AC6E2F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C6E2F" w:rsidRPr="00AC6E2F" w:rsidRDefault="00AC6E2F" w:rsidP="00AC6E2F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C6E2F" w:rsidRPr="00AC6E2F" w:rsidRDefault="00AC6E2F" w:rsidP="00AC6E2F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C6E2F" w:rsidRPr="00AC6E2F" w:rsidRDefault="00AC6E2F" w:rsidP="00AC6E2F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C6E2F" w:rsidRPr="00AC6E2F" w:rsidRDefault="00AC6E2F" w:rsidP="00AC6E2F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C6E2F" w:rsidRPr="00AC6E2F" w:rsidRDefault="00AC6E2F" w:rsidP="00AC6E2F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C6E2F" w:rsidRPr="00AC6E2F" w:rsidRDefault="00AC6E2F" w:rsidP="00AC6E2F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5D6BC2" w:rsidRPr="00AC2B62" w:rsidRDefault="005D6BC2" w:rsidP="00AC2B62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</w:p>
    <w:sectPr w:rsidR="005D6BC2" w:rsidRPr="00AC2B62" w:rsidSect="00AC2B62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D2"/>
    <w:rsid w:val="003D45B1"/>
    <w:rsid w:val="005D6BC2"/>
    <w:rsid w:val="00AC2B62"/>
    <w:rsid w:val="00AC6E2F"/>
    <w:rsid w:val="00B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EAF7"/>
  <w15:chartTrackingRefBased/>
  <w15:docId w15:val="{11C700BA-D845-4B06-BBAF-EC299BAB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C2B6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C2B62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AC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2021-02-15T00:00:00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Зарманбетова</dc:creator>
  <cp:keywords/>
  <dc:description/>
  <cp:lastModifiedBy>Фарида Зарманбетова</cp:lastModifiedBy>
  <cp:revision>2</cp:revision>
  <dcterms:created xsi:type="dcterms:W3CDTF">2021-02-16T21:11:00Z</dcterms:created>
  <dcterms:modified xsi:type="dcterms:W3CDTF">2021-02-16T21:11:00Z</dcterms:modified>
</cp:coreProperties>
</file>