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AB3393" w:rsidRPr="00AB3393" w:rsidRDefault="00AB3393" w:rsidP="00AB3393">
      <w:pPr>
        <w:shd w:val="clear" w:color="auto" w:fill="FFFFFF"/>
        <w:spacing w:after="0" w:afterAutospacing="0"/>
        <w:ind w:left="108" w:firstLine="0"/>
        <w:rPr>
          <w:rFonts w:ascii="Tahoma" w:eastAsia="Times New Roman" w:hAnsi="Tahoma" w:cs="Tahoma"/>
          <w:b/>
          <w:color w:val="FF0000"/>
          <w:sz w:val="29"/>
          <w:szCs w:val="29"/>
          <w:lang w:eastAsia="ru-RU"/>
        </w:rPr>
      </w:pPr>
      <w:r w:rsidRPr="00AB3393">
        <w:rPr>
          <w:rFonts w:ascii="Tahoma" w:eastAsia="Times New Roman" w:hAnsi="Tahoma" w:cs="Tahoma"/>
          <w:b/>
          <w:color w:val="FF0000"/>
          <w:sz w:val="29"/>
          <w:szCs w:val="29"/>
          <w:lang w:eastAsia="ru-RU"/>
        </w:rPr>
        <w:t>Структура и органы управления образовательной организацией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</w:t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 структуру школы входит: 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Совет школы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Педагогический совет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Собрание педагогического коллектива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Методический совет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Ученический совет</w:t>
      </w:r>
    </w:p>
    <w:p w:rsidR="00AB3393" w:rsidRPr="00AB3393" w:rsidRDefault="00AB3393" w:rsidP="00AB3393">
      <w:pPr>
        <w:shd w:val="clear" w:color="auto" w:fill="FFFFFF"/>
        <w:spacing w:after="12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Профсоюз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Согласования между образовательной моделью в школе и структурой ее управления - условие гармоничного развития организационных и образовательных процессов. В основу проектирования модели управления школы положены Закон РФ "Об образовании", Устав школы, нормативно-правовые документы Министерства образования и науки, педагогического совета и органов общественного самоуправления школы. Реальная возможность придать педагогическому процессу,  целостность и оптимальность связана не только с ее совершенствованием, но и с применением принципиально новой - модульной системы, которая строится в соответствии с прогнозируемыми целями. Эта система предусматривает вариативность и оптимальную технологичность содержания, средств, форм и методов обучения, где в управлении активно задействованы не только директор, его заместитель и учителя школы, но и сами учащиеся.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    Децентрализация системы управления школой способствует гармонизации содержательной и управленческой деятельности, причем для каждого отдельного структурного подразделения предусматриваются конкретные цели, оценивается сложность и неоднородность объекта управления. В системе управления школы функционируют не отдельные модули, работающие по известным образовательным моделям, а их оптимальная комбинация. Их деятельность определена следующими стратегическими требованиями: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полный охват направлений работы;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координация и взаимосвязь деятельности различных подразделений;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адаптивность управленческой модели к изменяющимся социально-экономическим условиям, открытость, позволяющая субъектам управления своевременно вводить в имеющуюся систему новые структуры, отказываться от 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устаревших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использование в управлении школой современных информационных технологий;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оптимальное для данной модели привлечение квалифицированных специалистов, в том числе из числа общественности к принятию управленческих решений.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Исходя из целей, принципов построения и стратегии развития построена матричная структура управления, в которой выделяется 4 уровня управления: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Первый уровень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директор -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 На этом же уровне модели находятся высшие органы коллегиального и общественного управления, имеющие тот или иной правовой статус: Совет школы, педагогический совет, органы самоуправления учащихся. Субъекты управления этого уровня обеспечивает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Второй уровень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заместитель директора образовательного учреждения.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Этот уровень выступает звеном опосредованного руководства директора образовательной системой.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Его главная функция согласование деятельности всех участников процесса в соответствии с заданными целями, программой и ожидаемыми результатами, то есть добиваться тактического воплощения стратегических задач и прогнозов.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Третий уровень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методические объединения. 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Руководство на этом уровне основано преимущественно на личных контактах, осуществляется с учетом индивидуальных особенностей и не формализовано.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Четвертый уровень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учащиеся, родители и учителя. Развитие самоуправления на этом уровне обеспечивает реализацию принципа демократизации. Участие детей в управляющей системе формирует их организаторские способности и деловые качества.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В структурных связях принципиальным является единство управления -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соуправления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- самоуправления. Вертикальные связи в уровнях управления отражают формулу "власть - подчинение".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В школе разработаны функциональные обязанности для управленцев каждого уровня управления, что обеспечивает четкость и слаженность в управлении развитием образовательного учреждения, избавляет от перекладывания ответственности с одного должностного лица на другого.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Такая работа по организации грамотного управления направлена на повышение культуры управленческой деятельности.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понятия, имея в виду совокупность собственно-образовательных приобретений, нравственных, духовных, а также развития его индивидуальных и творческих способностей. Результаты решения этой задачи с учетом того, что она не должна быть неизменной во времени и в обществе - основной критерий оценки эффективности системы управления.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Другие критерии оценки эффективности управленческой модели предполагают учет: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1. динамики квалификационного уровня педагогов;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2. эффективности внедрения методов дифференциации и индивидуализации в педагогический процесс, его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гуманизация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гуманитаризация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3. информационного обеспечения, компьютеризации образовательного учреждения;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4. уровня развития органов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соуправления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самоуправления;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5. уровня согласованности действий между структурными подразделениями школы для достижения конечной цели - подготовки выпускника к деятельности в реальных условиях жизни нашего общества.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Промежуточная оценка эффективности спроектированной структуры управления основывается на результаты промежуточной аттестации обучающихся, изучение воспитанности, а также по результатам, достигнутым учащимися на олимпиадах, конференциях, конкурсах, соревнованиях, фестивалях и т.п.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Развитие системы управления школой на планируемый этап предполагает переход к системной модели управления образовательным учреждением, разработка которой и будет составлять один из блоков работы администрации школы.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В основе принятия управленческих решений лежат результаты ВШК, в системе которого выделяются два направления: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Учебно-воспитательный процесс: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выполнением программы всеобуча;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состоянием преподавания учебных дисциплин, выполнением учебных программ и достижения государственного стандарта образования;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реализацией права учащихся на получение образования;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состоянием трудового воспитания и профориентации учащихся;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качества знаний, умений и навыков учащихся;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внеклассной работой по предметам;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обеспечением условий сохранения и развития здоровья учащихся в образовательном процессе.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Педагогические кадры: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выполнением решений и нормативных документов вышестоящих органов;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работой методических объединений;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выполнением решений педагогических и методических объединений;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самообразованием учителей;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состоянием методической работы;</w:t>
      </w:r>
    </w:p>
    <w:p w:rsidR="00AB3393" w:rsidRPr="00AB3393" w:rsidRDefault="00AB3393" w:rsidP="00AB3393">
      <w:pPr>
        <w:shd w:val="clear" w:color="auto" w:fill="FFFFFF"/>
        <w:spacing w:after="0" w:afterAutospacing="0"/>
        <w:ind w:left="0" w:hanging="3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AB3393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AB3393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повышением квалификации учителей.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Управление педагогической системой, как и управление любой социальной системой 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есть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прежде всего, процесс переработки информации, состоящий из трех основных этапов: сбор информации, ее переработка и выдача управленческого решения.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Школа уже несколько лет работает в режиме развития, поэтому организационная структура управления школой строится по линейно-функциональному типу с элементами матричной. При линейно-функциональной структуре управления связи и отношения субъектов характеризуются одновременно и субординацией и координацией. Наличие элементов матричной структуры отражает субъекты управления, которые создаются временно для решения той или иной инновационной задачи и распускаются после ее решения. Элементы матричной структуры вводятся в сложившуюся линейно-функциональную структуру на какой-то срок и, как правило, не изменяют число уровней в вертикальной иерархии. Исходя из анализа схемы управления школой, можно выделить три уровня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управления: администрация, учителя, учащиеся. На каждом из них по горизонтали разворачивается своя структура органов, объединений, групп, комиссий, советов, комитетов, творческих групп, секций, клубов и т.п., которые взаимосвязаны с субъектами каждого уровня и между собой.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Уровень администрации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уровень директора и его заместителя.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Здесь происходят самые существенные изменения организационной структуры в школе. Наряду с традиционными субъектами: общешкольная конференция, совет школы, педагогический совет, совет родителей, совет учеников, формируется новый общественный полюс управления в лице совета по стратегии развития школы. В структуре администрации школы есть  социальный педагог с функциями (диагностика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обученности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обучаемости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учебных возможностей школьников и обучающихся возможностей учителей, выбор оптимальной для конкретного ученика программы и технологии обучения, учителя, той или иной системы организации учебно-воспитательного процесса, условий обучения и многое другое).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Уровень учителей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уровень учителей-предметников, классных руководителей, воспитателей и т.п. На рассматриваемом уровне предполагается создание новых организационных структур: временных творческих лабораторий и научно-исследовательских групп и коллективов, методических советов, проблемных семинаров, школы учителя-экспериментатора и др.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Уровень учащихся.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Здесь учащиеся создают свои структуры: органы управления, советы, комитеты, комиссии, секции, клубы и объединения.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Усложнение функций современной образовательной школы, изменение содержания и условий ее деятельности повлекли за собой значительные изменения организационного аспекта жизни школьного коллектива, обусловили усложнение труда руководителей, определили потребности в поиске новых форм и методов организационно-педагогической деятельности директора школы, направленной на решение нетрадиционных организационных задач в системе "администрация - учитель - учащийся - родитель". Все это поднимает функционирование школы на новую, более высокую ступень и предъявляет качественно новые требования к управлению учебно-воспитательным процессом в школе, ее руководителям и их организационно-педагогической деятельности.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Теоретическое и аналитико-коррекционное обеспечение развития школы составляет функцию педагогического совета школы, методическое и информационное обеспечение осуществляет методический совет школы, методические объединения учителей-предметников. Функция организационного материального обеспечения возлагается на школьный совет, в обязанности которого входит мобилизация всех участников педагогического процесса (учителей, учащихся, родителей) на реализацию образовательной программы и развитие школы.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Особое место в организационно-педагогической деятельности директора занимают так называемые совещания при директоре, которые могут иметь форму планерки, оперативного совещания, административного совета или расширенного совещания с приглашением руководителей общественных организаций и отдельных членов школьного коллектива.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Совещания при директоре позволяют осуществлять систематический сбор оперативной и тематической информации о состоянии учебно-воспитательного процесса в школе и его результатах,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педколлектива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управленческого аппарата.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Система управления школой отражает как вертикальные, так и горизонтальные связи, что свидетельствует о ее демократизме, сочетании централизации и децентрализации. От четко скоординированной, спланированной и организованной работы всех звеньев системы управления школы зависит результативность процесса образования, который включает в себя обучение и воспитание школьников.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Управление образовательным процессом осуществляется через систему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контроля, систему мониторинга за качеством преподавания и уровнем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обученности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учащихся, состоянием их здоровья, уровнем воспитанности и развитием познавательной деятельности учащихся.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процесса. Контроль осуществляется на диагностической основе с использованием технологических карт, схем анализа уроков и результатов деятельности учащихся, информационных технологий, анкетирования и обобщения полученных результатов. Функцию контроля выполняет либо учитель, либо председатель мо, либо администрация, либо сам ученик. Рефлексивный подход в управлении образовательным процессом позволяет повысить его качество и результативность.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Воспитательные задачи учителя, обеспечивающие эффективное управление образовательным процессом, является знание ученика, его способностей, интересов, психологических и физиологических особенностей.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В школе развивается ученическое самоуправление. Структура школьного управления строится на 3-х уровнях: на первом - базисном - ученическое самоуправление в классном коллективе, на втором - школьная, ученическая, на третьем - общешкольное самоуправление в коллективе школы. 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Содержание работы органов самоуправления определяется видами деятельности учащихся: познавательная, самообслуживание, художественно - эстетическая, спортивно-оздоровительная, шефская, информационная.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Познавательная деятельность организуется и проводится в формах: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предметные олимпиады, недели, вечера, конференции, встречи с интересными людьми.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Самообслуживание - это забота о порядке, чистоте, благоустройстве школы, территории (направление "Мой двор - моя улица"), организация дежурства, проведение субботников и воскресников.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proofErr w:type="gramStart"/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Художественно-эстетическая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- это праздники и конкурсы, посвященные ВОВ, школе,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КВНы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выставки.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Спортивно-оздоровительная деятельность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это проведение "Веселых стартов" для учащихся начальной школы, первенства по футболу, волейболу, спортивные праздники.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Шефская деятельность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это оказание помощи младшим школьникам, забота о ветеранах войны и труда.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Непременным условием развития школы является сотрудничество </w:t>
      </w:r>
      <w:proofErr w:type="spell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</w:t>
      </w:r>
      <w:proofErr w:type="gramStart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.к</w:t>
      </w:r>
      <w:proofErr w:type="gram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оллектива</w:t>
      </w:r>
      <w:proofErr w:type="spellEnd"/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 родителями учащихся. В школе работает выборный родительский комитет, решающий вопросы создания благоприятных условий образования и воспитания школьников, а в каждом классе - классный родительский комитет. Т.о., организуя воспитательное взаимодействие с семьей, педагогический коллектив решает задачи: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- создание в школе комфортных условий для развития личности каждого ребенка;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- достижения нравственно-педагогического и духовного единства родителей;</w:t>
      </w:r>
      <w:r w:rsidRPr="00AB33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- формирование отношений сотрудничества, взаимного уважения и доверия</w:t>
      </w:r>
    </w:p>
    <w:p w:rsidR="00906766" w:rsidRDefault="00906766"/>
    <w:sectPr w:rsidR="00906766" w:rsidSect="00AB3393">
      <w:pgSz w:w="11906" w:h="16838"/>
      <w:pgMar w:top="851" w:right="1134" w:bottom="851" w:left="85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compat/>
  <w:rsids>
    <w:rsidRoot w:val="00AB3393"/>
    <w:rsid w:val="000A2AED"/>
    <w:rsid w:val="001B213F"/>
    <w:rsid w:val="0021134F"/>
    <w:rsid w:val="002E4AE4"/>
    <w:rsid w:val="00427B68"/>
    <w:rsid w:val="00721313"/>
    <w:rsid w:val="00745299"/>
    <w:rsid w:val="00850310"/>
    <w:rsid w:val="00906766"/>
    <w:rsid w:val="009544C1"/>
    <w:rsid w:val="00971FB7"/>
    <w:rsid w:val="00A13C02"/>
    <w:rsid w:val="00AB3393"/>
    <w:rsid w:val="00E11F23"/>
    <w:rsid w:val="00E172D4"/>
    <w:rsid w:val="00E31804"/>
    <w:rsid w:val="00EE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100" w:afterAutospacing="1"/>
        <w:ind w:left="113"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393"/>
    <w:pPr>
      <w:spacing w:before="100" w:beforeAutospacing="1"/>
      <w:ind w:left="0"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9165">
          <w:marLeft w:val="1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2186</Words>
  <Characters>12464</Characters>
  <Application>Microsoft Office Word</Application>
  <DocSecurity>0</DocSecurity>
  <Lines>103</Lines>
  <Paragraphs>29</Paragraphs>
  <ScaleCrop>false</ScaleCrop>
  <Company>HOME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2016-10-16T12:47:00Z</dcterms:created>
  <dcterms:modified xsi:type="dcterms:W3CDTF">2016-10-16T12:49:00Z</dcterms:modified>
</cp:coreProperties>
</file>